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дисциплины «Бухгалтерский учет 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в страховых организациях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38.02.02 «Страховое дело»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>Программа учебной дисциплины ОП.07 «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Бухгалтерский учет в страховых организациях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38.02.02 Страховое дело»,  утверждённого приказом Министерства образования и  науки Российской Федерации от 28.07. 2014 года № 833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2. </w:t>
      </w: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>Учебная дисциплина ОП.07 «</w:t>
      </w:r>
      <w:r>
        <w:rPr>
          <w:rFonts w:eastAsia="" w:cs="" w:ascii="Times New Roman" w:hAnsi="Times New Roman" w:cstheme="minorBidi" w:eastAsiaTheme="minorHAnsi"/>
          <w:b w:val="false"/>
          <w:bCs/>
          <w:color w:val="auto"/>
          <w:kern w:val="0"/>
          <w:sz w:val="24"/>
          <w:szCs w:val="24"/>
          <w:lang w:val="ru-RU" w:eastAsia="en-US" w:bidi="ar-SA"/>
        </w:rPr>
        <w:t>Бухгалтерский учет в страховых организациях</w:t>
      </w: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 xml:space="preserve"> »  является обязательной частью профессионального цикла  основной профессиональной образовательной программы в соответствии с ФГОС по специальности 38.02.02 Страховое дело .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 xml:space="preserve">3.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Умения: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Составлять документы аналитического и синтетического учета;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3. Использовать данные бухгалтерской отчетности в страховой деятельности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Знания: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Понятие, основные задачи и принципы бухгалтерского учета;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Основные стандарты бухгалтерского учета, применяемые в страховых организациях;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План счетов и учетную политику страховых организаций;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Основные положения учета имущества и обязательств в страховых организациях;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Формы бухгалтерской отчетности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страховых организаций;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компетенциями (далее — ОК):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ОК.02 Организовывать собственную деятельность, выбирать типовые методы и способы выполнения  профессиональных задач, оценивать их эффективность и качество.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ОК.03 Принимать решения в стандартных и нестандартных ситуациях и нести за них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ОК.04 Осуществлять поиск и использование информации, необходимой для эффективного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выполнения профессиональных задач, профессионального и личностного развития.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ОК.05 Использовать </w:t>
      </w:r>
      <w:r>
        <w:rPr>
          <w:rFonts w:ascii="Times New Roman" w:hAnsi="Times New Roman"/>
        </w:rPr>
        <w:t xml:space="preserve">информационно-коммуникационные технологии </w:t>
      </w:r>
      <w:r>
        <w:rPr>
          <w:rFonts w:ascii="Times New Roman" w:hAnsi="Times New Roman"/>
        </w:rPr>
        <w:t xml:space="preserve">в профессиональной деятельности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Профессиональными компетенциями ( далее ПК)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ПК.2.1 Осуществлять стратегическое и оперативное планирование розничных продаж.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ПК.2.2 Организовывать розничные продажи.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ПК.3.1 Документально оформлять страховые операции.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ПК.3.2 Вести учет страховых договоров.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ПК 3.3 Анализировать основные показатели продаж страховой организации.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5.  Объем учебной дисциплины и виды учебной работы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</w:r>
    </w:p>
    <w:tbl>
      <w:tblPr>
        <w:tblStyle w:val="ac"/>
        <w:tblW w:w="9571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7477"/>
        <w:gridCol w:w="2094"/>
      </w:tblGrid>
      <w:tr>
        <w:trPr/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</w:t>
            </w:r>
          </w:p>
        </w:tc>
      </w:tr>
      <w:tr>
        <w:trPr/>
        <w:tc>
          <w:tcPr>
            <w:tcW w:w="9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Промежуточная  аттестация в форме экзамена в 4 семестре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6. Наименование разделов и тем: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1. Предмет и объекты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Тема.2. План счетов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 3. Бухгалтерский баланс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4. Правовые основы бухгалтерского учета и отчетности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5. Формы и методы бухгалтерского учета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6. Учет. денежных и расчетных операций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7. Учет материально– производственных запасов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8. Учет основных средств и нематериальных активов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9. Учет затрат на производство и калькулирование себестоимости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10. Учет труда и заработной платы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Тема 11 Учет пассивов страховой организации 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11. Учет готовой продукции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12. Учет расчетов по социальному страхованию и обеспечению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13. Учет расчетов с бюджетом по налогам и сборам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14. Учет финансовых результатов и использования прибыли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15. Учет собственного капитала, заемных средств, финансовых вложений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16. Бухгалтерская отчетность страховой организации : состав, содержание и назначение</w:t>
      </w:r>
    </w:p>
    <w:p>
      <w:pPr>
        <w:pStyle w:val="Normal"/>
        <w:tabs>
          <w:tab w:val="clear" w:pos="709"/>
          <w:tab w:val="left" w:pos="1068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Тема 17 Формирование финансового результата в страховой компании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Для промежуточной аттестации,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kern w:val="0"/>
          <w:sz w:val="24"/>
          <w:szCs w:val="24"/>
          <w:lang w:val="ru-RU" w:eastAsia="ru-RU" w:bidi="ar-SA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>
      <w:pPr>
        <w:pStyle w:val="Style19"/>
        <w:shd w:val="clear" w:color="auto" w:fill="FFFFFF"/>
        <w:bidi w:val="0"/>
        <w:spacing w:lineRule="atLeast" w:line="315" w:before="0" w:after="1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Style19"/>
        <w:shd w:val="clear" w:color="auto" w:fill="FFFFFF"/>
        <w:tabs>
          <w:tab w:val="clear" w:pos="709"/>
          <w:tab w:val="left" w:pos="10680" w:leader="none"/>
        </w:tabs>
        <w:bidi w:val="0"/>
        <w:spacing w:lineRule="atLeast" w:line="315" w:before="0" w:after="100"/>
        <w:jc w:val="both"/>
        <w:rPr>
          <w:rFonts w:ascii="Times New Roman" w:hAnsi="Times New Roman"/>
          <w:bCs/>
          <w:sz w:val="24"/>
          <w:szCs w:val="24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524</Words>
  <Characters>3942</Characters>
  <CharactersWithSpaces>4417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2022-10-17T10:39:05Z</dcterms:created>
  <dc:creator/>
  <dc:description/>
  <dc:language>ru-RU</dc:language>
  <cp:lastModifiedBy/>
  <dcterms:modified xsi:type="dcterms:W3CDTF">2022-10-17T11:10:48Z</dcterms:modified>
  <cp:revision>2</cp:revision>
  <dc:subject/>
  <dc:title/>
</cp:coreProperties>
</file>